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Касьянов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</w:t>
      </w:r>
      <w:r>
        <w:t xml:space="preserve"> </w:t>
      </w:r>
      <w:r>
        <w:rPr>
          <w:bCs/>
          <w:b/>
        </w:rPr>
        <w:t xml:space="preserve">Midnight Commander</w:t>
      </w:r>
      <w:r>
        <w:t xml:space="preserve">. Приобретение навыков практической работы по просмотру каталогов и файлов; манипуляций с ними.</w:t>
      </w:r>
    </w:p>
    <w:bookmarkEnd w:id="20"/>
    <w:bookmarkStart w:id="12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106" w:name="задание-по-mc"/>
    <w:p>
      <w:pPr>
        <w:pStyle w:val="Heading2"/>
      </w:pPr>
      <w:r>
        <w:t xml:space="preserve">Задание по</w:t>
      </w:r>
      <w:r>
        <w:t xml:space="preserve"> </w:t>
      </w:r>
      <w:r>
        <w:rPr>
          <w:iCs/>
          <w:i/>
        </w:rPr>
        <w:t xml:space="preserve">mc</w:t>
      </w:r>
    </w:p>
    <w:p>
      <w:pPr>
        <w:numPr>
          <w:ilvl w:val="0"/>
          <w:numId w:val="1001"/>
        </w:numPr>
        <w:pStyle w:val="Compact"/>
      </w:pPr>
      <w:r>
        <w:t xml:space="preserve">Изучаю информацию о</w:t>
      </w:r>
      <w:r>
        <w:t xml:space="preserve"> </w:t>
      </w:r>
      <w:r>
        <w:rPr>
          <w:bCs/>
          <w:b/>
        </w:rPr>
        <w:t xml:space="preserve">mc</w:t>
      </w:r>
      <w:r>
        <w:t xml:space="preserve">, вызвав в командной строке</w:t>
      </w:r>
      <w:r>
        <w:t xml:space="preserve"> </w:t>
      </w:r>
      <w:r>
        <w:rPr>
          <w:rStyle w:val="VerbatimChar"/>
        </w:rPr>
        <w:t xml:space="preserve">man mc</w:t>
      </w:r>
      <w:r>
        <w:t xml:space="preserve"> </w:t>
      </w:r>
      <w:r>
        <w:t xml:space="preserve">(Рис. 1, 2).</w:t>
      </w:r>
    </w:p>
    <w:p>
      <w:pPr>
        <w:pStyle w:val="FirstParagraph"/>
      </w:pPr>
      <w:r>
        <w:drawing>
          <wp:inline>
            <wp:extent cx="5334000" cy="81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1)</w:t>
      </w:r>
    </w:p>
    <w:p>
      <w:pPr>
        <w:pStyle w:val="BodyText"/>
      </w:pPr>
      <w:r>
        <w:drawing>
          <wp:inline>
            <wp:extent cx="5334000" cy="29315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2)</w:t>
      </w:r>
    </w:p>
    <w:p>
      <w:pPr>
        <w:numPr>
          <w:ilvl w:val="0"/>
          <w:numId w:val="1002"/>
        </w:numPr>
        <w:pStyle w:val="Compact"/>
      </w:pPr>
      <w:r>
        <w:t xml:space="preserve">Запускаю из командной строки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(Рисунок 3).</w:t>
      </w:r>
    </w:p>
    <w:p>
      <w:pPr>
        <w:pStyle w:val="FirstParagraph"/>
      </w:pPr>
      <w:r>
        <w:drawing>
          <wp:inline>
            <wp:extent cx="5334000" cy="853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3)</w:t>
      </w:r>
    </w:p>
    <w:p>
      <w:pPr>
        <w:pStyle w:val="BodyText"/>
      </w:pPr>
      <w:r>
        <w:t xml:space="preserve">Рабочее пространство</w:t>
      </w:r>
      <w:r>
        <w:t xml:space="preserve"> </w:t>
      </w:r>
      <w:r>
        <w:rPr>
          <w:bCs/>
          <w:b/>
        </w:rPr>
        <w:t xml:space="preserve">Midnight Commander</w:t>
      </w:r>
      <w:r>
        <w:t xml:space="preserve"> </w:t>
      </w:r>
      <w:r>
        <w:t xml:space="preserve">имеет две панели, отображающие по умолчанию списки файлов двух каталогов. Строку меню можно открыть с помощью клавиши</w:t>
      </w:r>
      <w:r>
        <w:t xml:space="preserve"> </w:t>
      </w:r>
      <w:r>
        <w:rPr>
          <w:bCs/>
          <w:b/>
        </w:rPr>
        <w:t xml:space="preserve">F9</w:t>
      </w:r>
      <w:r>
        <w:t xml:space="preserve">. В строке меню имеются пять меню:</w:t>
      </w:r>
      <w:r>
        <w:t xml:space="preserve"> </w:t>
      </w:r>
      <w:r>
        <w:rPr>
          <w:bCs/>
          <w:b/>
        </w:rPr>
        <w:t xml:space="preserve">«Левая панель»</w:t>
      </w:r>
      <w:r>
        <w:t xml:space="preserve">,</w:t>
      </w:r>
      <w:r>
        <w:t xml:space="preserve"> </w:t>
      </w:r>
      <w:r>
        <w:rPr>
          <w:bCs/>
          <w:b/>
        </w:rPr>
        <w:t xml:space="preserve">«Файл»</w:t>
      </w:r>
      <w:r>
        <w:t xml:space="preserve">,</w:t>
      </w:r>
      <w:r>
        <w:t xml:space="preserve"> </w:t>
      </w:r>
      <w:r>
        <w:rPr>
          <w:bCs/>
          <w:b/>
        </w:rPr>
        <w:t xml:space="preserve">«Команда»</w:t>
      </w:r>
      <w:r>
        <w:t xml:space="preserve">,</w:t>
      </w:r>
      <w:r>
        <w:t xml:space="preserve"> </w:t>
      </w:r>
      <w:r>
        <w:rPr>
          <w:bCs/>
          <w:b/>
        </w:rPr>
        <w:t xml:space="preserve">«Настройки»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«Правая панель»</w:t>
      </w:r>
      <w:r>
        <w:t xml:space="preserve"> </w:t>
      </w:r>
      <w:r>
        <w:t xml:space="preserve">(Рис. 4 - 9).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4)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5)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6)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7)</w:t>
      </w:r>
    </w:p>
    <w:p>
      <w:pPr>
        <w:pStyle w:val="BodyText"/>
      </w:pPr>
      <w:r>
        <w:drawing>
          <wp:inline>
            <wp:extent cx="5334000" cy="29383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8)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9)</w:t>
      </w:r>
    </w:p>
    <w:p>
      <w:pPr>
        <w:pStyle w:val="BodyText"/>
      </w:pPr>
      <w:r>
        <w:t xml:space="preserve">Также с помощью горячих клавиш</w:t>
      </w:r>
      <w:r>
        <w:t xml:space="preserve"> </w:t>
      </w:r>
      <w:r>
        <w:rPr>
          <w:bCs/>
          <w:b/>
        </w:rPr>
        <w:t xml:space="preserve">F2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F1</w:t>
      </w:r>
      <w:r>
        <w:t xml:space="preserve"> </w:t>
      </w:r>
      <w:r>
        <w:t xml:space="preserve">соответственно можно вызвать</w:t>
      </w:r>
      <w:r>
        <w:t xml:space="preserve"> </w:t>
      </w:r>
      <w:r>
        <w:rPr>
          <w:bCs/>
          <w:b/>
        </w:rPr>
        <w:t xml:space="preserve">«Меню пользователя»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«Помощь»</w:t>
      </w:r>
      <w:r>
        <w:t xml:space="preserve"> </w:t>
      </w:r>
      <w:r>
        <w:t xml:space="preserve">(Рис. 10, 11).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11)</w:t>
      </w:r>
    </w:p>
    <w:p>
      <w:pPr>
        <w:numPr>
          <w:ilvl w:val="0"/>
          <w:numId w:val="1003"/>
        </w:numPr>
        <w:pStyle w:val="Compact"/>
      </w:pPr>
      <w:r>
        <w:t xml:space="preserve">Выполняю несколько операций в</w:t>
      </w:r>
      <w:r>
        <w:t xml:space="preserve"> </w:t>
      </w:r>
      <w:r>
        <w:rPr>
          <w:bCs/>
          <w:b/>
        </w:rPr>
        <w:t xml:space="preserve">mc</w:t>
      </w:r>
      <w:r>
        <w:t xml:space="preserve">, используя управляющие клавиши.</w:t>
      </w:r>
    </w:p>
    <w:p>
      <w:pPr>
        <w:numPr>
          <w:ilvl w:val="0"/>
          <w:numId w:val="1004"/>
        </w:numPr>
      </w:pPr>
      <w:r>
        <w:t xml:space="preserve">Выделение/отмена выделения файлов осуществляется с помощью клавиши</w:t>
      </w:r>
      <w:r>
        <w:t xml:space="preserve"> </w:t>
      </w:r>
      <w:r>
        <w:rPr>
          <w:bCs/>
          <w:b/>
        </w:rPr>
        <w:t xml:space="preserve">Insert</w:t>
      </w:r>
      <w:r>
        <w:t xml:space="preserve"> </w:t>
      </w:r>
      <w:r>
        <w:t xml:space="preserve">(Рис. 12, 13).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12)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13)</w:t>
      </w:r>
    </w:p>
    <w:p>
      <w:pPr>
        <w:numPr>
          <w:ilvl w:val="0"/>
          <w:numId w:val="1004"/>
        </w:numPr>
      </w:pPr>
      <w:r>
        <w:t xml:space="preserve">Копирование файлов осуществляется с помощью клавиши</w:t>
      </w:r>
      <w:r>
        <w:t xml:space="preserve"> </w:t>
      </w:r>
      <w:r>
        <w:rPr>
          <w:bCs/>
          <w:b/>
        </w:rPr>
        <w:t xml:space="preserve">F5</w:t>
      </w:r>
      <w:r>
        <w:t xml:space="preserve"> </w:t>
      </w:r>
      <w:r>
        <w:t xml:space="preserve">(Рисунок 14).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14)</w:t>
      </w:r>
    </w:p>
    <w:p>
      <w:pPr>
        <w:numPr>
          <w:ilvl w:val="0"/>
          <w:numId w:val="1004"/>
        </w:numPr>
      </w:pPr>
      <w:r>
        <w:t xml:space="preserve">Перемещение файлов осуществляется с помощью клавиши</w:t>
      </w:r>
      <w:r>
        <w:t xml:space="preserve"> </w:t>
      </w:r>
      <w:r>
        <w:rPr>
          <w:bCs/>
          <w:b/>
        </w:rPr>
        <w:t xml:space="preserve">F6</w:t>
      </w:r>
      <w:r>
        <w:t xml:space="preserve"> </w:t>
      </w:r>
      <w:r>
        <w:t xml:space="preserve">(Рисунок 15).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15)</w:t>
      </w:r>
    </w:p>
    <w:p>
      <w:pPr>
        <w:numPr>
          <w:ilvl w:val="0"/>
          <w:numId w:val="1004"/>
        </w:numPr>
      </w:pPr>
      <w:r>
        <w:t xml:space="preserve">Получить информацию о размере и правах доступа на файлы и каталоги можно несколькими способами:</w:t>
      </w:r>
    </w:p>
    <w:p>
      <w:pPr>
        <w:numPr>
          <w:ilvl w:val="1"/>
          <w:numId w:val="1005"/>
        </w:numPr>
      </w:pPr>
      <w:r>
        <w:t xml:space="preserve">«Левая панель» → «Информация» (Рис. 16, 17).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16)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17)</w:t>
      </w:r>
    </w:p>
    <w:p>
      <w:pPr>
        <w:numPr>
          <w:ilvl w:val="1"/>
          <w:numId w:val="1005"/>
        </w:numPr>
      </w:pPr>
      <w:r>
        <w:t xml:space="preserve">«Левая панель» → «Формат списка», далее необходимо выбрать «Расширенный» (Рис. 18, 19, 20).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18)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19)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20)</w:t>
      </w:r>
    </w:p>
    <w:p>
      <w:pPr>
        <w:numPr>
          <w:ilvl w:val="1"/>
          <w:numId w:val="1005"/>
        </w:numPr>
      </w:pPr>
      <w:r>
        <w:t xml:space="preserve">«Файл» → «Права доступа» (Рис. 21, 22).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21)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22)</w:t>
      </w:r>
    </w:p>
    <w:p>
      <w:pPr>
        <w:numPr>
          <w:ilvl w:val="1"/>
          <w:numId w:val="1005"/>
        </w:numPr>
      </w:pPr>
      <w:r>
        <w:t xml:space="preserve">«Файл» → «Права (расширенные)» (Рис. 23, 24).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23)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24)</w:t>
      </w:r>
    </w:p>
    <w:p>
      <w:pPr>
        <w:numPr>
          <w:ilvl w:val="0"/>
          <w:numId w:val="1006"/>
        </w:numPr>
        <w:pStyle w:val="Compact"/>
      </w:pPr>
      <w:r>
        <w:t xml:space="preserve">Выполню основные команды меню правой панели.</w:t>
      </w:r>
    </w:p>
    <w:p>
      <w:pPr>
        <w:numPr>
          <w:ilvl w:val="0"/>
          <w:numId w:val="1007"/>
        </w:numPr>
      </w:pPr>
      <w:r>
        <w:t xml:space="preserve">«Список файлов» - название файла, его расположение, размер и время правки.</w:t>
      </w:r>
    </w:p>
    <w:p>
      <w:pPr>
        <w:numPr>
          <w:ilvl w:val="0"/>
          <w:numId w:val="1007"/>
        </w:numPr>
      </w:pPr>
      <w:r>
        <w:t xml:space="preserve">«Быстрый просмотр» - препросмотр содержания файла (Рис. 25, 26).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25)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26)</w:t>
      </w:r>
    </w:p>
    <w:p>
      <w:pPr>
        <w:numPr>
          <w:ilvl w:val="0"/>
          <w:numId w:val="1007"/>
        </w:numPr>
      </w:pPr>
      <w:r>
        <w:t xml:space="preserve">«Информация» - подробная информация о файле (название, положение, права, владелец и т.д.) (Рис. 27, 28).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27)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28)</w:t>
      </w:r>
    </w:p>
    <w:p>
      <w:pPr>
        <w:numPr>
          <w:ilvl w:val="0"/>
          <w:numId w:val="1007"/>
        </w:numPr>
      </w:pPr>
      <w:r>
        <w:t xml:space="preserve">«Дерево» - просмотр дерева каталогов; расположение файлов в файловой системе (Рис. 29, 30).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29)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30)</w:t>
      </w:r>
    </w:p>
    <w:p>
      <w:pPr>
        <w:numPr>
          <w:ilvl w:val="0"/>
          <w:numId w:val="1007"/>
        </w:numPr>
      </w:pPr>
      <w:r>
        <w:t xml:space="preserve">«Формат списка» - выбор формата, в котором выводится список файлов (Рисунок 31).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31)</w:t>
      </w:r>
    </w:p>
    <w:p>
      <w:pPr>
        <w:numPr>
          <w:ilvl w:val="1"/>
          <w:numId w:val="1008"/>
        </w:numPr>
      </w:pPr>
      <w:r>
        <w:t xml:space="preserve">«Формат списка» → «Стандартный» - формат списка по умолчанию (Рисунок 32).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32)</w:t>
      </w:r>
    </w:p>
    <w:p>
      <w:pPr>
        <w:numPr>
          <w:ilvl w:val="1"/>
          <w:numId w:val="1008"/>
        </w:numPr>
      </w:pPr>
      <w:r>
        <w:t xml:space="preserve">«Формат списка» → «Укороченный» - вывод только имён файлов и каталогов (Рис. 33, 34).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33)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34)</w:t>
      </w:r>
    </w:p>
    <w:p>
      <w:pPr>
        <w:numPr>
          <w:ilvl w:val="1"/>
          <w:numId w:val="1008"/>
        </w:numPr>
      </w:pPr>
      <w:r>
        <w:t xml:space="preserve">«Формат списка» → «Расширенный» - подробная информация о файлах, но менее подробная, чем «Информация» (Рис. 35, 36).</w:t>
      </w:r>
    </w:p>
    <w:p>
      <w:pPr>
        <w:numPr>
          <w:ilvl w:val="1"/>
          <w:numId w:val="1000"/>
        </w:numPr>
      </w:pPr>
      <w:r>
        <w:drawing>
          <wp:inline>
            <wp:extent cx="5334000" cy="29360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35)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36)</w:t>
      </w:r>
    </w:p>
    <w:p>
      <w:pPr>
        <w:numPr>
          <w:ilvl w:val="1"/>
          <w:numId w:val="1008"/>
        </w:numPr>
      </w:pPr>
      <w:r>
        <w:t xml:space="preserve">«Формат списка» → «Определённый пользователем» - степень подробности устанавливается самим пользователем (Рисунок 37).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37)</w:t>
      </w:r>
    </w:p>
    <w:p>
      <w:pPr>
        <w:numPr>
          <w:ilvl w:val="0"/>
          <w:numId w:val="1007"/>
        </w:numPr>
      </w:pPr>
      <w:r>
        <w:t xml:space="preserve">«Порядок сортировки» - сортировка файлов и каталогов по критериям (имя, версия, расширение, размер и т.д.) (Рис. 38, 39).</w:t>
      </w:r>
    </w:p>
    <w:p>
      <w:pPr>
        <w:pStyle w:val="FirstParagraph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38)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39)</w:t>
      </w:r>
    </w:p>
    <w:p>
      <w:pPr>
        <w:numPr>
          <w:ilvl w:val="0"/>
          <w:numId w:val="1009"/>
        </w:numPr>
        <w:pStyle w:val="Compact"/>
      </w:pPr>
      <w:r>
        <w:t xml:space="preserve">«Фильтр» - просмотр названия файлов или каталогов, которые подходят под указанную маску (Рис. 40, 41).</w:t>
      </w:r>
    </w:p>
    <w:p>
      <w:pPr>
        <w:pStyle w:val="FirstParagraph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40)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41)</w:t>
      </w:r>
    </w:p>
    <w:p>
      <w:pPr>
        <w:numPr>
          <w:ilvl w:val="0"/>
          <w:numId w:val="1010"/>
        </w:numPr>
        <w:pStyle w:val="Compact"/>
      </w:pPr>
      <w:r>
        <w:t xml:space="preserve">Используя возможности подменю «Файл», выполню:</w:t>
      </w:r>
    </w:p>
    <w:p>
      <w:pPr>
        <w:numPr>
          <w:ilvl w:val="0"/>
          <w:numId w:val="1011"/>
        </w:numPr>
      </w:pPr>
      <w:r>
        <w:t xml:space="preserve">Просмотр содержимого текстового файла</w:t>
      </w:r>
    </w:p>
    <w:p>
      <w:pPr>
        <w:numPr>
          <w:ilvl w:val="0"/>
          <w:numId w:val="1000"/>
        </w:numPr>
      </w:pPr>
      <w:r>
        <w:t xml:space="preserve">«Файл» → «Просмотр» (Рис. 42, 43).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42)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43)</w:t>
      </w:r>
    </w:p>
    <w:p>
      <w:pPr>
        <w:numPr>
          <w:ilvl w:val="0"/>
          <w:numId w:val="1011"/>
        </w:numPr>
      </w:pPr>
      <w:r>
        <w:t xml:space="preserve">Редактирование содержимого текстового файла (без сохранения результатов редактирования)</w:t>
      </w:r>
    </w:p>
    <w:p>
      <w:pPr>
        <w:numPr>
          <w:ilvl w:val="0"/>
          <w:numId w:val="1000"/>
        </w:numPr>
      </w:pPr>
      <w:r>
        <w:t xml:space="preserve">«Файл» → «Правка». Изменю</w:t>
      </w:r>
      <w:r>
        <w:t xml:space="preserve"> </w:t>
      </w:r>
      <w:r>
        <w:rPr>
          <w:bCs/>
          <w:b/>
        </w:rPr>
        <w:t xml:space="preserve">fuse.conf</w:t>
      </w:r>
      <w:r>
        <w:t xml:space="preserve"> </w:t>
      </w:r>
      <w:r>
        <w:t xml:space="preserve">на</w:t>
      </w:r>
      <w:r>
        <w:t xml:space="preserve"> </w:t>
      </w:r>
      <w:r>
        <w:rPr>
          <w:bCs/>
          <w:b/>
        </w:rPr>
        <w:t xml:space="preserve">fusion.conf</w:t>
      </w:r>
      <w:r>
        <w:t xml:space="preserve"> </w:t>
      </w:r>
      <w:r>
        <w:t xml:space="preserve">(Рис. 44, 45, 46).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44)</w:t>
      </w:r>
    </w:p>
    <w:p>
      <w:pPr>
        <w:numPr>
          <w:ilvl w:val="0"/>
          <w:numId w:val="1000"/>
        </w:numPr>
      </w:pPr>
      <w:r>
        <w:drawing>
          <wp:inline>
            <wp:extent cx="5334000" cy="2910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45)</w:t>
      </w:r>
    </w:p>
    <w:p>
      <w:pPr>
        <w:numPr>
          <w:ilvl w:val="0"/>
          <w:numId w:val="1000"/>
        </w:numPr>
      </w:pPr>
      <w:r>
        <w:drawing>
          <wp:inline>
            <wp:extent cx="5334000" cy="2910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46)</w:t>
      </w:r>
    </w:p>
    <w:p>
      <w:pPr>
        <w:numPr>
          <w:ilvl w:val="0"/>
          <w:numId w:val="1011"/>
        </w:numPr>
      </w:pPr>
      <w:r>
        <w:t xml:space="preserve">Создание каталога</w:t>
      </w:r>
    </w:p>
    <w:p>
      <w:pPr>
        <w:numPr>
          <w:ilvl w:val="0"/>
          <w:numId w:val="1000"/>
        </w:numPr>
      </w:pPr>
      <w:r>
        <w:t xml:space="preserve">«Файл» → «Создание каталога». Создам каталог</w:t>
      </w:r>
      <w:r>
        <w:t xml:space="preserve"> </w:t>
      </w:r>
      <w:r>
        <w:rPr>
          <w:bCs/>
          <w:b/>
        </w:rPr>
        <w:t xml:space="preserve">lab08</w:t>
      </w:r>
      <w:r>
        <w:t xml:space="preserve"> </w:t>
      </w:r>
      <w:r>
        <w:t xml:space="preserve">(Рис. 47, 48).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47)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48)</w:t>
      </w:r>
    </w:p>
    <w:p>
      <w:pPr>
        <w:numPr>
          <w:ilvl w:val="0"/>
          <w:numId w:val="1011"/>
        </w:numPr>
      </w:pPr>
      <w:r>
        <w:t xml:space="preserve">Копирование файлов в созданный каталог</w:t>
      </w:r>
    </w:p>
    <w:p>
      <w:pPr>
        <w:numPr>
          <w:ilvl w:val="0"/>
          <w:numId w:val="1000"/>
        </w:numPr>
      </w:pPr>
      <w:r>
        <w:t xml:space="preserve">Выделю несколько файлов, используя клавишу Insert. Перейду в «Файл» → «Копирование», в появившемся окне укажу путь к каталогу lab08. Проверю наличие скопированных файлов в каталоге (Рис. 49-52).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49)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50)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51)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52)</w:t>
      </w:r>
    </w:p>
    <w:p>
      <w:pPr>
        <w:numPr>
          <w:ilvl w:val="0"/>
          <w:numId w:val="1012"/>
        </w:numPr>
        <w:pStyle w:val="Compact"/>
      </w:pPr>
      <w:r>
        <w:t xml:space="preserve">С помощью соответствующих средств подменю</w:t>
      </w:r>
      <w:r>
        <w:t xml:space="preserve"> </w:t>
      </w:r>
      <w:r>
        <w:rPr>
          <w:bCs/>
          <w:b/>
        </w:rPr>
        <w:t xml:space="preserve">Команда</w:t>
      </w:r>
      <w:r>
        <w:t xml:space="preserve"> </w:t>
      </w:r>
      <w:r>
        <w:t xml:space="preserve">осуществляю:</w:t>
      </w:r>
    </w:p>
    <w:p>
      <w:pPr>
        <w:numPr>
          <w:ilvl w:val="0"/>
          <w:numId w:val="1013"/>
        </w:numPr>
      </w:pPr>
      <w:r>
        <w:t xml:space="preserve">Поиск в файловой системе файла с заданными условиями</w:t>
      </w:r>
    </w:p>
    <w:p>
      <w:pPr>
        <w:numPr>
          <w:ilvl w:val="0"/>
          <w:numId w:val="1000"/>
        </w:numPr>
      </w:pPr>
      <w:r>
        <w:t xml:space="preserve">«Команда» → «Поиск файла». Ввожу шаблон имени и содержимое файла. Произвожу поиск файлов с расширениями</w:t>
      </w:r>
      <w:r>
        <w:t xml:space="preserve"> </w:t>
      </w:r>
      <w:r>
        <w:rPr>
          <w:bCs/>
          <w:b/>
        </w:rPr>
        <w:t xml:space="preserve">.c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.cpp</w:t>
      </w:r>
      <w:r>
        <w:t xml:space="preserve">, содержащих строку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(Рис. 53-57).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53)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54)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55)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56)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57)</w:t>
      </w:r>
    </w:p>
    <w:p>
      <w:pPr>
        <w:numPr>
          <w:ilvl w:val="0"/>
          <w:numId w:val="1013"/>
        </w:numPr>
      </w:pPr>
      <w:r>
        <w:t xml:space="preserve">Выбор и повторение одной из предыдущих команд</w:t>
      </w:r>
    </w:p>
    <w:p>
      <w:pPr>
        <w:numPr>
          <w:ilvl w:val="0"/>
          <w:numId w:val="1000"/>
        </w:numPr>
      </w:pPr>
      <w:r>
        <w:t xml:space="preserve">«Команда» → «История командной строки» (Рис. 58, 59).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58)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59)</w:t>
      </w:r>
    </w:p>
    <w:p>
      <w:pPr>
        <w:numPr>
          <w:ilvl w:val="0"/>
          <w:numId w:val="1013"/>
        </w:numPr>
      </w:pPr>
      <w:r>
        <w:t xml:space="preserve">Переход в домашний каталог</w:t>
      </w:r>
    </w:p>
    <w:p>
      <w:pPr>
        <w:numPr>
          <w:ilvl w:val="0"/>
          <w:numId w:val="1000"/>
        </w:numPr>
      </w:pPr>
      <w:r>
        <w:t xml:space="preserve">«Команда» → «Дерево каталогов». Нужно выбрать домашний каталог, после чего будет осуществлён переход в него (Рис. 60-63).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60)</w:t>
      </w:r>
    </w:p>
    <w:p>
      <w:pPr>
        <w:numPr>
          <w:ilvl w:val="0"/>
          <w:numId w:val="1000"/>
        </w:numPr>
      </w:pPr>
      <w:r>
        <w:drawing>
          <wp:inline>
            <wp:extent cx="5334000" cy="2929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61)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62)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63)</w:t>
      </w:r>
    </w:p>
    <w:p>
      <w:pPr>
        <w:numPr>
          <w:ilvl w:val="0"/>
          <w:numId w:val="1013"/>
        </w:numPr>
      </w:pPr>
      <w:r>
        <w:t xml:space="preserve">Анализ файла меню и файла расширений</w:t>
      </w:r>
    </w:p>
    <w:p>
      <w:pPr>
        <w:numPr>
          <w:ilvl w:val="1"/>
          <w:numId w:val="1014"/>
        </w:numPr>
      </w:pPr>
      <w:r>
        <w:t xml:space="preserve">«Команда» → «Редактировать файл меню» - задание с помощью определённого синтаксиса действий при запуске файлов с определённым расширением (Рис. 64, 65, 66).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64)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65)</w:t>
      </w:r>
    </w:p>
    <w:p>
      <w:pPr>
        <w:numPr>
          <w:ilvl w:val="1"/>
          <w:numId w:val="1000"/>
        </w:numPr>
      </w:pPr>
      <w:r>
        <w:drawing>
          <wp:inline>
            <wp:extent cx="5334000" cy="2910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66)</w:t>
      </w:r>
    </w:p>
    <w:p>
      <w:pPr>
        <w:numPr>
          <w:ilvl w:val="1"/>
          <w:numId w:val="1014"/>
        </w:numPr>
      </w:pPr>
      <w:r>
        <w:t xml:space="preserve">«Команда» → «Редактировать файл расширений» - позволяет отредактировать контекстное меню пользователя (Рис. 67, 68).</w:t>
      </w:r>
    </w:p>
    <w:p>
      <w:pPr>
        <w:numPr>
          <w:ilvl w:val="1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67)</w:t>
      </w:r>
    </w:p>
    <w:p>
      <w:pPr>
        <w:numPr>
          <w:ilvl w:val="1"/>
          <w:numId w:val="1000"/>
        </w:numPr>
      </w:pPr>
      <w:r>
        <w:drawing>
          <wp:inline>
            <wp:extent cx="5334000" cy="2910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</w:pPr>
      <w:r>
        <w:t xml:space="preserve">(Рисунок 68)</w:t>
      </w:r>
    </w:p>
    <w:p>
      <w:pPr>
        <w:numPr>
          <w:ilvl w:val="0"/>
          <w:numId w:val="1015"/>
        </w:numPr>
        <w:pStyle w:val="Compact"/>
      </w:pPr>
      <w:r>
        <w:t xml:space="preserve">Вызываю подменю</w:t>
      </w:r>
      <w:r>
        <w:t xml:space="preserve"> </w:t>
      </w:r>
      <w:r>
        <w:rPr>
          <w:bCs/>
          <w:b/>
        </w:rPr>
        <w:t xml:space="preserve">Настройки</w:t>
      </w:r>
      <w:r>
        <w:t xml:space="preserve">. Освою операции, определяющие структуру экрана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numPr>
          <w:ilvl w:val="0"/>
          <w:numId w:val="1016"/>
        </w:numPr>
      </w:pPr>
      <w:r>
        <w:t xml:space="preserve">«Настройки» → «Конфигурация» - настройка работы с панелями (Рис. 69, 70).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69)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70)</w:t>
      </w:r>
    </w:p>
    <w:p>
      <w:pPr>
        <w:numPr>
          <w:ilvl w:val="0"/>
          <w:numId w:val="1016"/>
        </w:numPr>
      </w:pPr>
      <w:r>
        <w:t xml:space="preserve">«Настройки» → «Внешний вид» и «Настройки» → «Настройки панелей» определяют элементы, отображаемые при вызове</w:t>
      </w:r>
      <w:r>
        <w:t xml:space="preserve"> </w:t>
      </w:r>
      <w:r>
        <w:rPr>
          <w:bCs/>
          <w:b/>
        </w:rPr>
        <w:t xml:space="preserve">mc</w:t>
      </w:r>
      <w:r>
        <w:t xml:space="preserve">, а также геометрию расположения панелей и цветовыделение (Рис. 71-74).</w:t>
      </w:r>
    </w:p>
    <w:p>
      <w:pPr>
        <w:numPr>
          <w:ilvl w:val="0"/>
          <w:numId w:val="1000"/>
        </w:numPr>
      </w:pPr>
      <w:r>
        <w:drawing>
          <wp:inline>
            <wp:extent cx="5334000" cy="29379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71)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72)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73)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74)</w:t>
      </w:r>
    </w:p>
    <w:p>
      <w:pPr>
        <w:numPr>
          <w:ilvl w:val="0"/>
          <w:numId w:val="1016"/>
        </w:numPr>
      </w:pPr>
      <w:r>
        <w:t xml:space="preserve">«Настройки» → «Подтверждение» -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 (Рис. 75, 76).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75)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76)</w:t>
      </w:r>
    </w:p>
    <w:p>
      <w:pPr>
        <w:numPr>
          <w:ilvl w:val="0"/>
          <w:numId w:val="1016"/>
        </w:numPr>
      </w:pPr>
      <w:r>
        <w:t xml:space="preserve">«Настройки» → «Оформление» - изменение цветовой гаммы визуальной оболочки (Рис. 77, 78).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77)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78)</w:t>
      </w:r>
    </w:p>
    <w:p>
      <w:pPr>
        <w:numPr>
          <w:ilvl w:val="0"/>
          <w:numId w:val="1016"/>
        </w:numPr>
      </w:pPr>
      <w:r>
        <w:t xml:space="preserve">«Настройки» → «Биты символов» - формат обработки информации локальным терминалом (Рис. 79, 80).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79)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80)</w:t>
      </w:r>
    </w:p>
    <w:p>
      <w:pPr>
        <w:numPr>
          <w:ilvl w:val="0"/>
          <w:numId w:val="1016"/>
        </w:numPr>
      </w:pPr>
      <w:r>
        <w:t xml:space="preserve">«Настройки» → «Распознавание клавиш» - тестирование функциональных клавиш, клавиш управления курсором и др. (Рис. 81, 82)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80)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81)</w:t>
      </w:r>
    </w:p>
    <w:p>
      <w:pPr>
        <w:numPr>
          <w:ilvl w:val="0"/>
          <w:numId w:val="1016"/>
        </w:numPr>
      </w:pPr>
      <w:r>
        <w:t xml:space="preserve">«Настройки» → «Виртуальные ФС» - настройки виртуальной файловой системы (тайм-аут, пароль и др.) (Рис. 83, 84).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83)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84)</w:t>
      </w:r>
    </w:p>
    <w:p>
      <w:pPr>
        <w:numPr>
          <w:ilvl w:val="0"/>
          <w:numId w:val="1016"/>
        </w:numPr>
      </w:pPr>
      <w:r>
        <w:t xml:space="preserve">«Настройки» → «Сохранить настройки» - сохранение всех изменений (Рис. 85, 86).</w:t>
      </w:r>
    </w:p>
    <w:p>
      <w:pPr>
        <w:numPr>
          <w:ilvl w:val="0"/>
          <w:numId w:val="1000"/>
        </w:numPr>
      </w:pPr>
      <w:r>
        <w:drawing>
          <wp:inline>
            <wp:extent cx="5334000" cy="2929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85)</w:t>
      </w:r>
    </w:p>
    <w:p>
      <w:pPr>
        <w:numPr>
          <w:ilvl w:val="0"/>
          <w:numId w:val="1000"/>
        </w:numPr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</w:pPr>
      <w:r>
        <w:t xml:space="preserve">(Рисунок 86)</w:t>
      </w:r>
    </w:p>
    <w:bookmarkEnd w:id="106"/>
    <w:bookmarkStart w:id="128" w:name="задание-по-встроенному-редактору-mc"/>
    <w:p>
      <w:pPr>
        <w:pStyle w:val="Heading2"/>
      </w:pPr>
      <w:r>
        <w:t xml:space="preserve">Задание по встроенному редактору</w:t>
      </w:r>
      <w:r>
        <w:t xml:space="preserve"> </w:t>
      </w:r>
      <w:r>
        <w:rPr>
          <w:bCs/>
          <w:b/>
        </w:rPr>
        <w:t xml:space="preserve">mc</w:t>
      </w:r>
    </w:p>
    <w:p>
      <w:pPr>
        <w:numPr>
          <w:ilvl w:val="0"/>
          <w:numId w:val="1017"/>
        </w:numPr>
        <w:pStyle w:val="Compact"/>
      </w:pPr>
      <w:r>
        <w:t xml:space="preserve">Создаю текстовой файл</w:t>
      </w:r>
      <w:r>
        <w:t xml:space="preserve"> </w:t>
      </w:r>
      <w:r>
        <w:rPr>
          <w:bCs/>
          <w:b/>
        </w:rPr>
        <w:t xml:space="preserve">text.txt</w:t>
      </w:r>
      <w:r>
        <w:t xml:space="preserve"> </w:t>
      </w:r>
      <w:r>
        <w:t xml:space="preserve">(Рисунок 87).</w:t>
      </w:r>
    </w:p>
    <w:p>
      <w:pPr>
        <w:pStyle w:val="FirstParagraph"/>
      </w:pPr>
      <w:r>
        <w:drawing>
          <wp:inline>
            <wp:extent cx="5334000" cy="768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87)</w:t>
      </w:r>
    </w:p>
    <w:p>
      <w:pPr>
        <w:numPr>
          <w:ilvl w:val="0"/>
          <w:numId w:val="1018"/>
        </w:numPr>
        <w:pStyle w:val="Compact"/>
      </w:pPr>
      <w:r>
        <w:t xml:space="preserve">Открываю файл</w:t>
      </w:r>
      <w:r>
        <w:t xml:space="preserve"> </w:t>
      </w:r>
      <w:r>
        <w:rPr>
          <w:bCs/>
          <w:b/>
        </w:rPr>
        <w:t xml:space="preserve">text.txt</w:t>
      </w:r>
      <w:r>
        <w:t xml:space="preserve"> </w:t>
      </w:r>
      <w:r>
        <w:t xml:space="preserve">с помощью встроенного в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редактора (Рисунок 88).</w:t>
      </w:r>
    </w:p>
    <w:p>
      <w:pPr>
        <w:pStyle w:val="FirstParagraph"/>
      </w:pPr>
      <w:r>
        <w:drawing>
          <wp:inline>
            <wp:extent cx="5334000" cy="81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88)</w:t>
      </w:r>
    </w:p>
    <w:p>
      <w:pPr>
        <w:numPr>
          <w:ilvl w:val="0"/>
          <w:numId w:val="1019"/>
        </w:numPr>
        <w:pStyle w:val="Compact"/>
      </w:pPr>
      <w:r>
        <w:t xml:space="preserve">Вставляю в открытый файл небольшой фрагмент текста, скопированный из Интернета (Рис. 89, 90).</w:t>
      </w:r>
    </w:p>
    <w:p>
      <w:pPr>
        <w:pStyle w:val="FirstParagraph"/>
      </w:pPr>
      <w:r>
        <w:drawing>
          <wp:inline>
            <wp:extent cx="5334000" cy="30878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89)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90)</w:t>
      </w:r>
    </w:p>
    <w:p>
      <w:pPr>
        <w:numPr>
          <w:ilvl w:val="0"/>
          <w:numId w:val="1020"/>
        </w:numPr>
        <w:pStyle w:val="Compact"/>
      </w:pPr>
      <w:r>
        <w:t xml:space="preserve">Проделываю с текстом следующие манипуляции, используя горячие клавиши:</w:t>
      </w:r>
    </w:p>
    <w:p>
      <w:pPr>
        <w:pStyle w:val="FirstParagraph"/>
      </w:pPr>
      <w:r>
        <w:t xml:space="preserve">4.1. Удаляю строку текста с помощью клавиши</w:t>
      </w:r>
      <w:r>
        <w:t xml:space="preserve"> </w:t>
      </w:r>
      <w:r>
        <w:rPr>
          <w:bCs/>
          <w:b/>
        </w:rPr>
        <w:t xml:space="preserve">F8</w:t>
      </w:r>
      <w:r>
        <w:t xml:space="preserve"> </w:t>
      </w:r>
      <w:r>
        <w:t xml:space="preserve">(Рис. 91, 92).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91)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92)</w:t>
      </w:r>
    </w:p>
    <w:p>
      <w:pPr>
        <w:pStyle w:val="BodyText"/>
      </w:pPr>
      <w:r>
        <w:t xml:space="preserve">4.2. Выделю фрагмент текста, нажав</w:t>
      </w:r>
      <w:r>
        <w:t xml:space="preserve"> </w:t>
      </w:r>
      <w:r>
        <w:rPr>
          <w:bCs/>
          <w:b/>
        </w:rPr>
        <w:t xml:space="preserve">F3</w:t>
      </w:r>
      <w:r>
        <w:t xml:space="preserve"> </w:t>
      </w:r>
      <w:r>
        <w:t xml:space="preserve">для начала выделения текста и для его окончания, и скопирую его на новую строку, используя клавишу</w:t>
      </w:r>
      <w:r>
        <w:t xml:space="preserve"> </w:t>
      </w:r>
      <w:r>
        <w:rPr>
          <w:bCs/>
          <w:b/>
        </w:rPr>
        <w:t xml:space="preserve">F5</w:t>
      </w:r>
      <w:r>
        <w:t xml:space="preserve"> </w:t>
      </w:r>
      <w:r>
        <w:t xml:space="preserve">(Рис. 93, 94).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93)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94)</w:t>
      </w:r>
    </w:p>
    <w:p>
      <w:pPr>
        <w:pStyle w:val="BodyText"/>
      </w:pPr>
      <w:r>
        <w:t xml:space="preserve">4.3. Переношу фрагмент текста на новую строку, используя клавишу</w:t>
      </w:r>
      <w:r>
        <w:t xml:space="preserve"> </w:t>
      </w:r>
      <w:r>
        <w:rPr>
          <w:bCs/>
          <w:b/>
        </w:rPr>
        <w:t xml:space="preserve">F6</w:t>
      </w:r>
      <w:r>
        <w:t xml:space="preserve"> </w:t>
      </w:r>
      <w:r>
        <w:t xml:space="preserve">(Рисунок 95).</w:t>
      </w:r>
    </w:p>
    <w:p>
      <w:pPr>
        <w:pStyle w:val="BodyText"/>
      </w:pPr>
      <w:r>
        <w:drawing>
          <wp:inline>
            <wp:extent cx="5334000" cy="2929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95)</w:t>
      </w:r>
    </w:p>
    <w:p>
      <w:pPr>
        <w:pStyle w:val="BodyText"/>
      </w:pPr>
      <w:r>
        <w:t xml:space="preserve">4.4. Сохраню файл, нажав</w:t>
      </w:r>
      <w:r>
        <w:t xml:space="preserve"> </w:t>
      </w:r>
      <w:r>
        <w:rPr>
          <w:bCs/>
          <w:b/>
        </w:rPr>
        <w:t xml:space="preserve">F2</w:t>
      </w:r>
      <w:r>
        <w:t xml:space="preserve"> </w:t>
      </w:r>
      <w:r>
        <w:t xml:space="preserve">(Рисунок 96).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96)</w:t>
      </w:r>
    </w:p>
    <w:p>
      <w:pPr>
        <w:pStyle w:val="BodyText"/>
      </w:pPr>
      <w:r>
        <w:t xml:space="preserve">4.5. Отменю последнее действие, нажав</w:t>
      </w:r>
      <w:r>
        <w:t xml:space="preserve"> </w:t>
      </w:r>
      <w:r>
        <w:rPr>
          <w:bCs/>
          <w:b/>
        </w:rPr>
        <w:t xml:space="preserve">Ctrl + u</w:t>
      </w:r>
      <w:r>
        <w:t xml:space="preserve"> </w:t>
      </w:r>
      <w:r>
        <w:t xml:space="preserve">(Рисунок 97).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97)</w:t>
      </w:r>
    </w:p>
    <w:p>
      <w:pPr>
        <w:pStyle w:val="BodyText"/>
      </w:pPr>
      <w:r>
        <w:t xml:space="preserve">4.6. Перейду в конец файла, нажимая</w:t>
      </w:r>
      <w:r>
        <w:t xml:space="preserve"> </w:t>
      </w:r>
      <w:r>
        <w:rPr>
          <w:bCs/>
          <w:b/>
        </w:rPr>
        <w:t xml:space="preserve">Ctrl + End</w:t>
      </w:r>
      <w:r>
        <w:t xml:space="preserve"> </w:t>
      </w:r>
      <w:r>
        <w:t xml:space="preserve">(переход в конец файла) и</w:t>
      </w:r>
      <w:r>
        <w:t xml:space="preserve"> </w:t>
      </w:r>
      <w:r>
        <w:rPr>
          <w:bCs/>
          <w:b/>
        </w:rPr>
        <w:t xml:space="preserve">Ctrl + x</w:t>
      </w:r>
      <w:r>
        <w:t xml:space="preserve"> </w:t>
      </w:r>
      <w:r>
        <w:t xml:space="preserve">(переход в конец следующего слова), и напишу</w:t>
      </w:r>
      <w:r>
        <w:t xml:space="preserve"> </w:t>
      </w:r>
      <w:r>
        <w:rPr>
          <w:bCs/>
          <w:b/>
        </w:rPr>
        <w:t xml:space="preserve">«Евклид»</w:t>
      </w:r>
      <w:r>
        <w:t xml:space="preserve"> </w:t>
      </w:r>
      <w:r>
        <w:t xml:space="preserve">(Рис. 98, 99).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98)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99)</w:t>
      </w:r>
    </w:p>
    <w:p>
      <w:pPr>
        <w:pStyle w:val="BodyText"/>
      </w:pPr>
      <w:r>
        <w:t xml:space="preserve">4.7. Перейду в начало файла, нажимая</w:t>
      </w:r>
      <w:r>
        <w:t xml:space="preserve"> </w:t>
      </w:r>
      <w:r>
        <w:rPr>
          <w:bCs/>
          <w:b/>
        </w:rPr>
        <w:t xml:space="preserve">Ctrl + Home</w:t>
      </w:r>
      <w:r>
        <w:t xml:space="preserve"> </w:t>
      </w:r>
      <w:r>
        <w:t xml:space="preserve">(переход в начало файла) и</w:t>
      </w:r>
      <w:r>
        <w:t xml:space="preserve"> </w:t>
      </w:r>
      <w:r>
        <w:rPr>
          <w:bCs/>
          <w:b/>
        </w:rPr>
        <w:t xml:space="preserve">Ctrl + z</w:t>
      </w:r>
      <w:r>
        <w:t xml:space="preserve"> </w:t>
      </w:r>
      <w:r>
        <w:t xml:space="preserve">(переход в начало следующего слова) и напишу</w:t>
      </w:r>
      <w:r>
        <w:t xml:space="preserve"> </w:t>
      </w:r>
      <w:r>
        <w:rPr>
          <w:bCs/>
          <w:b/>
        </w:rPr>
        <w:t xml:space="preserve">«</w:t>
      </w:r>
      <w:r>
        <w:rPr>
          <w:bCs/>
          <w:b/>
        </w:rPr>
        <w:t xml:space="preserve">“</w:t>
      </w:r>
      <w:r>
        <w:rPr>
          <w:bCs/>
          <w:b/>
        </w:rPr>
        <w:t xml:space="preserve">Начала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- »</w:t>
      </w:r>
      <w:r>
        <w:t xml:space="preserve"> </w:t>
      </w:r>
      <w:r>
        <w:t xml:space="preserve">(Рис. 100, 101).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100)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101)</w:t>
      </w:r>
    </w:p>
    <w:p>
      <w:pPr>
        <w:pStyle w:val="BodyText"/>
      </w:pPr>
      <w:r>
        <w:t xml:space="preserve">4.8. Сохраню и закрою файл, нажав</w:t>
      </w:r>
      <w:r>
        <w:t xml:space="preserve"> </w:t>
      </w:r>
      <w:r>
        <w:rPr>
          <w:bCs/>
          <w:b/>
        </w:rPr>
        <w:t xml:space="preserve">F2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F10</w:t>
      </w:r>
      <w:r>
        <w:t xml:space="preserve"> </w:t>
      </w:r>
      <w:r>
        <w:t xml:space="preserve">(Рисунок 102).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102)</w:t>
      </w:r>
    </w:p>
    <w:p>
      <w:pPr>
        <w:numPr>
          <w:ilvl w:val="0"/>
          <w:numId w:val="1021"/>
        </w:numPr>
        <w:pStyle w:val="Compact"/>
      </w:pPr>
      <w:r>
        <w:t xml:space="preserve">Открою файл с исходным текстом на языке программирования Python (Рис. 103, 104, 105).</w:t>
      </w:r>
    </w:p>
    <w:p>
      <w:pPr>
        <w:pStyle w:val="FirstParagraph"/>
      </w:pPr>
      <w:r>
        <w:drawing>
          <wp:inline>
            <wp:extent cx="5334000" cy="2769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9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103)</w:t>
      </w:r>
    </w:p>
    <w:p>
      <w:pPr>
        <w:pStyle w:val="BodyText"/>
      </w:pPr>
      <w:r>
        <w:drawing>
          <wp:inline>
            <wp:extent cx="5334000" cy="768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104)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105)</w:t>
      </w:r>
    </w:p>
    <w:p>
      <w:pPr>
        <w:numPr>
          <w:ilvl w:val="0"/>
          <w:numId w:val="1022"/>
        </w:numPr>
        <w:pStyle w:val="Compact"/>
      </w:pPr>
      <w:r>
        <w:t xml:space="preserve">Используя меню редактора, отключу подсветку синтаксиса (Рис. 106, 107).</w:t>
      </w:r>
    </w:p>
    <w:p>
      <w:pPr>
        <w:pStyle w:val="FirstParagraph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106)</w:t>
      </w:r>
    </w:p>
    <w:p>
      <w:pPr>
        <w:pStyle w:val="BodyText"/>
      </w:pPr>
      <w:r>
        <w:drawing>
          <wp:inline>
            <wp:extent cx="53340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08/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(Рисунок 107)</w:t>
      </w:r>
    </w:p>
    <w:bookmarkEnd w:id="128"/>
    <w:bookmarkEnd w:id="129"/>
    <w:bookmarkStart w:id="130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23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23"/>
        </w:numPr>
      </w:pPr>
      <w:r>
        <w:t xml:space="preserve">Как с помощью команд</w:t>
      </w:r>
      <w:r>
        <w:t xml:space="preserve"> </w:t>
      </w:r>
      <w:r>
        <w:rPr>
          <w:bCs/>
          <w:b/>
        </w:rPr>
        <w:t xml:space="preserve">shell</w:t>
      </w:r>
      <w:r>
        <w:t xml:space="preserve">, так и с помощью меню (комбинаций клавиш)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можно выполнить следующие операции с файлами:</w:t>
      </w:r>
    </w:p>
    <w:p>
      <w:pPr>
        <w:numPr>
          <w:ilvl w:val="0"/>
          <w:numId w:val="1024"/>
        </w:numPr>
      </w:pPr>
      <w:r>
        <w:t xml:space="preserve">Копирование:</w:t>
      </w:r>
      <w:r>
        <w:t xml:space="preserve"> </w:t>
      </w:r>
      <w:r>
        <w:rPr>
          <w:bCs/>
          <w:b/>
        </w:rPr>
        <w:t xml:space="preserve">F5</w:t>
      </w:r>
      <w:r>
        <w:t xml:space="preserve">;</w:t>
      </w:r>
      <w:r>
        <w:t xml:space="preserve"> </w:t>
      </w:r>
      <w:r>
        <w:rPr>
          <w:rStyle w:val="VerbatimChar"/>
        </w:rPr>
        <w:t xml:space="preserve">cp имя_файла имя_каталога</w:t>
      </w:r>
      <w:r>
        <w:t xml:space="preserve">.</w:t>
      </w:r>
    </w:p>
    <w:p>
      <w:pPr>
        <w:numPr>
          <w:ilvl w:val="0"/>
          <w:numId w:val="1024"/>
        </w:numPr>
      </w:pPr>
      <w:r>
        <w:t xml:space="preserve">Перемещение/переименование:</w:t>
      </w:r>
      <w:r>
        <w:t xml:space="preserve"> </w:t>
      </w:r>
      <w:r>
        <w:rPr>
          <w:bCs/>
          <w:b/>
        </w:rPr>
        <w:t xml:space="preserve">F6</w:t>
      </w:r>
      <w:r>
        <w:t xml:space="preserve">;</w:t>
      </w:r>
      <w:r>
        <w:t xml:space="preserve"> </w:t>
      </w:r>
      <w:r>
        <w:rPr>
          <w:rStyle w:val="VerbatimChar"/>
        </w:rPr>
        <w:t xml:space="preserve">mv имя_файла имя_каталога</w:t>
      </w:r>
      <w:r>
        <w:t xml:space="preserve">.</w:t>
      </w:r>
    </w:p>
    <w:p>
      <w:pPr>
        <w:numPr>
          <w:ilvl w:val="0"/>
          <w:numId w:val="1024"/>
        </w:numPr>
      </w:pPr>
      <w:r>
        <w:t xml:space="preserve">Cоздание каталога:</w:t>
      </w:r>
      <w:r>
        <w:t xml:space="preserve"> </w:t>
      </w:r>
      <w:r>
        <w:rPr>
          <w:bCs/>
          <w:b/>
        </w:rPr>
        <w:t xml:space="preserve">F7</w:t>
      </w:r>
      <w:r>
        <w:t xml:space="preserve">;</w:t>
      </w:r>
      <w:r>
        <w:t xml:space="preserve"> </w:t>
      </w:r>
      <w:r>
        <w:rPr>
          <w:rStyle w:val="VerbatimChar"/>
        </w:rPr>
        <w:t xml:space="preserve">mkdir имя_каталога»</w:t>
      </w:r>
      <w:r>
        <w:t xml:space="preserve">.</w:t>
      </w:r>
    </w:p>
    <w:p>
      <w:pPr>
        <w:numPr>
          <w:ilvl w:val="0"/>
          <w:numId w:val="1024"/>
        </w:numPr>
      </w:pPr>
      <w:r>
        <w:t xml:space="preserve">Удаление:</w:t>
      </w:r>
      <w:r>
        <w:t xml:space="preserve"> </w:t>
      </w:r>
      <w:r>
        <w:rPr>
          <w:bCs/>
          <w:b/>
        </w:rPr>
        <w:t xml:space="preserve">F8</w:t>
      </w:r>
      <w:r>
        <w:t xml:space="preserve">;</w:t>
      </w:r>
      <w:r>
        <w:t xml:space="preserve"> </w:t>
      </w:r>
      <w:r>
        <w:rPr>
          <w:rStyle w:val="VerbatimChar"/>
        </w:rPr>
        <w:t xml:space="preserve">rm имя_файла</w:t>
      </w:r>
      <w:r>
        <w:t xml:space="preserve">.</w:t>
      </w:r>
    </w:p>
    <w:p>
      <w:pPr>
        <w:numPr>
          <w:ilvl w:val="0"/>
          <w:numId w:val="1024"/>
        </w:numPr>
      </w:pPr>
      <w:r>
        <w:t xml:space="preserve">Изменение прав доступа:</w:t>
      </w:r>
      <w:r>
        <w:t xml:space="preserve"> </w:t>
      </w:r>
      <w:r>
        <w:rPr>
          <w:bCs/>
          <w:b/>
        </w:rPr>
        <w:t xml:space="preserve">Сtrl + x</w:t>
      </w:r>
      <w:r>
        <w:t xml:space="preserve">;</w:t>
      </w:r>
      <w:r>
        <w:t xml:space="preserve"> </w:t>
      </w:r>
      <w:r>
        <w:rPr>
          <w:rStyle w:val="VerbatimChar"/>
        </w:rPr>
        <w:t xml:space="preserve">chmod u+x имя_файла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Перейти в строку меню панелей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можно с помощью функциональной клавиши</w:t>
      </w:r>
      <w:r>
        <w:t xml:space="preserve"> </w:t>
      </w:r>
      <w:r>
        <w:rPr>
          <w:bCs/>
          <w:b/>
        </w:rPr>
        <w:t xml:space="preserve">F9</w:t>
      </w:r>
      <w:r>
        <w:t xml:space="preserve">. В строке меню имеются пять меню:</w:t>
      </w:r>
      <w:r>
        <w:t xml:space="preserve"> </w:t>
      </w:r>
      <w:r>
        <w:rPr>
          <w:bCs/>
          <w:b/>
        </w:rPr>
        <w:t xml:space="preserve">«Левая панель»</w:t>
      </w:r>
      <w:r>
        <w:t xml:space="preserve">,</w:t>
      </w:r>
      <w:r>
        <w:t xml:space="preserve"> </w:t>
      </w:r>
      <w:r>
        <w:rPr>
          <w:bCs/>
          <w:b/>
        </w:rPr>
        <w:t xml:space="preserve">«Файл»</w:t>
      </w:r>
      <w:r>
        <w:t xml:space="preserve">,</w:t>
      </w:r>
      <w:r>
        <w:t xml:space="preserve"> </w:t>
      </w:r>
      <w:r>
        <w:rPr>
          <w:bCs/>
          <w:b/>
        </w:rPr>
        <w:t xml:space="preserve">«Команда»</w:t>
      </w:r>
      <w:r>
        <w:t xml:space="preserve">,</w:t>
      </w:r>
      <w:r>
        <w:t xml:space="preserve"> </w:t>
      </w:r>
      <w:r>
        <w:rPr>
          <w:bCs/>
          <w:b/>
        </w:rPr>
        <w:t xml:space="preserve">«Настройки»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«Правая панель»</w:t>
      </w:r>
      <w:r>
        <w:t xml:space="preserve">. Подпункт меню</w:t>
      </w:r>
      <w:r>
        <w:t xml:space="preserve"> </w:t>
      </w:r>
      <w:r>
        <w:rPr>
          <w:bCs/>
          <w:b/>
        </w:rPr>
        <w:t xml:space="preserve">«Быстрый просмотр»</w:t>
      </w:r>
      <w:r>
        <w:t xml:space="preserve"> </w:t>
      </w:r>
      <w:r>
        <w:t xml:space="preserve">позволяет выполнить быстрый просмотр содержимого панели. Подпункт меню</w:t>
      </w:r>
      <w:r>
        <w:t xml:space="preserve"> </w:t>
      </w:r>
      <w:r>
        <w:rPr>
          <w:bCs/>
          <w:b/>
        </w:rPr>
        <w:t xml:space="preserve">«Информация»</w:t>
      </w:r>
      <w:r>
        <w:t xml:space="preserve"> </w:t>
      </w:r>
      <w:r>
        <w:t xml:space="preserve">позволяет посмотреть информацию о файле или каталоге. В меню каждой панели можно выбрать</w:t>
      </w:r>
      <w:r>
        <w:t xml:space="preserve"> </w:t>
      </w:r>
      <w:r>
        <w:rPr>
          <w:bCs/>
          <w:b/>
        </w:rPr>
        <w:t xml:space="preserve">«Формат списка»</w:t>
      </w:r>
      <w:r>
        <w:t xml:space="preserve">:</w:t>
      </w:r>
    </w:p>
    <w:p>
      <w:pPr>
        <w:numPr>
          <w:ilvl w:val="0"/>
          <w:numId w:val="1026"/>
        </w:numPr>
      </w:pPr>
      <w:r>
        <w:t xml:space="preserve">Стандартный − выводит список файлов и каталогов с указанием размера и времени правки.</w:t>
      </w:r>
    </w:p>
    <w:p>
      <w:pPr>
        <w:numPr>
          <w:ilvl w:val="0"/>
          <w:numId w:val="1026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информации.</w:t>
      </w:r>
    </w:p>
    <w:p>
      <w:pPr>
        <w:numPr>
          <w:ilvl w:val="0"/>
          <w:numId w:val="1026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правки.</w:t>
      </w:r>
    </w:p>
    <w:p>
      <w:pPr>
        <w:numPr>
          <w:ilvl w:val="0"/>
          <w:numId w:val="1026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 Подпункт меню</w:t>
      </w:r>
      <w:r>
        <w:t xml:space="preserve"> </w:t>
      </w:r>
      <w:r>
        <w:rPr>
          <w:bCs/>
          <w:b/>
        </w:rPr>
        <w:t xml:space="preserve">«Порядок сортировки»</w:t>
      </w:r>
      <w:r>
        <w:t xml:space="preserve"> </w:t>
      </w:r>
      <w:r>
        <w:t xml:space="preserve">позволяет задать критерии</w:t>
      </w:r>
      <w:r>
        <w:t xml:space="preserve"> </w:t>
      </w:r>
      <w:r>
        <w:t xml:space="preserve">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27"/>
        </w:numPr>
        <w:pStyle w:val="Compact"/>
      </w:pPr>
      <w:r>
        <w:t xml:space="preserve">Команды меню</w:t>
      </w:r>
      <w:r>
        <w:t xml:space="preserve"> </w:t>
      </w:r>
      <w:r>
        <w:rPr>
          <w:bCs/>
          <w:b/>
        </w:rPr>
        <w:t xml:space="preserve">«Файл»</w:t>
      </w:r>
      <w:r>
        <w:t xml:space="preserve">:</w:t>
      </w:r>
    </w:p>
    <w:p>
      <w:pPr>
        <w:numPr>
          <w:ilvl w:val="0"/>
          <w:numId w:val="1028"/>
        </w:numPr>
      </w:pPr>
      <w:r>
        <w:t xml:space="preserve">Просмотр (</w:t>
      </w:r>
      <w:r>
        <w:rPr>
          <w:bCs/>
          <w:b/>
        </w:rPr>
        <w:t xml:space="preserve">«F3»</w:t>
      </w:r>
      <w:r>
        <w:t xml:space="preserve">) 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28"/>
        </w:numPr>
      </w:pPr>
      <w:r>
        <w:t xml:space="preserve">Просмотр вывода команды (</w:t>
      </w:r>
      <w:r>
        <w:rPr>
          <w:bCs/>
          <w:b/>
        </w:rPr>
        <w:t xml:space="preserve">«М»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«!»</w:t>
      </w:r>
      <w:r>
        <w:t xml:space="preserve">) − функция запроса команды с параметрами (аргумент к текущему выбранному файлу).</w:t>
      </w:r>
    </w:p>
    <w:p>
      <w:pPr>
        <w:numPr>
          <w:ilvl w:val="0"/>
          <w:numId w:val="1028"/>
        </w:numPr>
      </w:pPr>
      <w:r>
        <w:t xml:space="preserve">Правка (</w:t>
      </w:r>
      <w:r>
        <w:rPr>
          <w:bCs/>
          <w:b/>
        </w:rPr>
        <w:t xml:space="preserve">«F4»</w:t>
      </w:r>
      <w:r>
        <w:t xml:space="preserve">) − открывает текущий (или выделенный) файл для его редактирования.</w:t>
      </w:r>
    </w:p>
    <w:p>
      <w:pPr>
        <w:numPr>
          <w:ilvl w:val="0"/>
          <w:numId w:val="1028"/>
        </w:numPr>
      </w:pPr>
      <w:r>
        <w:t xml:space="preserve">Копирование (</w:t>
      </w:r>
      <w:r>
        <w:rPr>
          <w:bCs/>
          <w:b/>
        </w:rPr>
        <w:t xml:space="preserve">«F5»</w:t>
      </w:r>
      <w:r>
        <w:t xml:space="preserve">) 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28"/>
        </w:numPr>
      </w:pPr>
      <w:r>
        <w:t xml:space="preserve">Права доступа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«x»</w:t>
      </w:r>
      <w:r>
        <w:t xml:space="preserve"> </w:t>
      </w:r>
      <w:r>
        <w:rPr>
          <w:bCs/>
          <w:b/>
        </w:rPr>
        <w:t xml:space="preserve">«c»</w:t>
      </w:r>
      <w:r>
        <w:t xml:space="preserve">) 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28"/>
        </w:numPr>
      </w:pPr>
      <w:r>
        <w:t xml:space="preserve">Жёсткая ссылка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«x»</w:t>
      </w:r>
      <w:r>
        <w:t xml:space="preserve"> </w:t>
      </w:r>
      <w:r>
        <w:rPr>
          <w:bCs/>
          <w:b/>
        </w:rPr>
        <w:t xml:space="preserve">«l»</w:t>
      </w:r>
      <w:r>
        <w:t xml:space="preserve">) − позволяет создать жёсткую ссылку к текущему (или выделенному) файлу.</w:t>
      </w:r>
    </w:p>
    <w:p>
      <w:pPr>
        <w:numPr>
          <w:ilvl w:val="0"/>
          <w:numId w:val="1028"/>
        </w:numPr>
      </w:pPr>
      <w:r>
        <w:t xml:space="preserve">Символическая ссылка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«x»</w:t>
      </w:r>
      <w:r>
        <w:t xml:space="preserve"> </w:t>
      </w:r>
      <w:r>
        <w:rPr>
          <w:bCs/>
          <w:b/>
        </w:rPr>
        <w:t xml:space="preserve">«s»</w:t>
      </w:r>
      <w:r>
        <w:t xml:space="preserve">) − позволяет создать символическую ссылку к текущему (или выделенному) файлу.</w:t>
      </w:r>
    </w:p>
    <w:p>
      <w:pPr>
        <w:numPr>
          <w:ilvl w:val="0"/>
          <w:numId w:val="1028"/>
        </w:numPr>
      </w:pPr>
      <w:r>
        <w:t xml:space="preserve">Владелец/группа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«x»</w:t>
      </w:r>
      <w:r>
        <w:t xml:space="preserve"> </w:t>
      </w:r>
      <w:r>
        <w:rPr>
          <w:bCs/>
          <w:b/>
        </w:rPr>
        <w:t xml:space="preserve">«o»</w:t>
      </w:r>
      <w:r>
        <w:t xml:space="preserve">) 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28"/>
        </w:numPr>
      </w:pPr>
      <w:r>
        <w:t xml:space="preserve">Права (расширенные) 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28"/>
        </w:numPr>
      </w:pPr>
      <w:r>
        <w:t xml:space="preserve">Переименование (</w:t>
      </w:r>
      <w:r>
        <w:rPr>
          <w:bCs/>
          <w:b/>
        </w:rPr>
        <w:t xml:space="preserve">«F6»</w:t>
      </w:r>
      <w:r>
        <w:t xml:space="preserve">) 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28"/>
        </w:numPr>
      </w:pPr>
      <w:r>
        <w:t xml:space="preserve">Создание каталога (</w:t>
      </w:r>
      <w:r>
        <w:rPr>
          <w:bCs/>
          <w:b/>
        </w:rPr>
        <w:t xml:space="preserve">«F7»</w:t>
      </w:r>
      <w:r>
        <w:t xml:space="preserve">) − позволяет создать каталог.</w:t>
      </w:r>
    </w:p>
    <w:p>
      <w:pPr>
        <w:numPr>
          <w:ilvl w:val="0"/>
          <w:numId w:val="1028"/>
        </w:numPr>
      </w:pPr>
      <w:r>
        <w:t xml:space="preserve">Удалить (</w:t>
      </w:r>
      <w:r>
        <w:rPr>
          <w:bCs/>
          <w:b/>
        </w:rPr>
        <w:t xml:space="preserve">«F8»</w:t>
      </w:r>
      <w:r>
        <w:t xml:space="preserve">) − позволяет удалить один или несколько файлов или каталогов.</w:t>
      </w:r>
    </w:p>
    <w:p>
      <w:pPr>
        <w:numPr>
          <w:ilvl w:val="0"/>
          <w:numId w:val="1028"/>
        </w:numPr>
      </w:pPr>
      <w:r>
        <w:t xml:space="preserve">Выход (</w:t>
      </w:r>
      <w:r>
        <w:rPr>
          <w:bCs/>
          <w:b/>
        </w:rPr>
        <w:t xml:space="preserve">«F10»</w:t>
      </w:r>
      <w:r>
        <w:t xml:space="preserve">) − завершает работу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numPr>
          <w:ilvl w:val="0"/>
          <w:numId w:val="1029"/>
        </w:numPr>
        <w:pStyle w:val="Compact"/>
      </w:pPr>
      <w:r>
        <w:t xml:space="preserve">В меню</w:t>
      </w:r>
      <w:r>
        <w:t xml:space="preserve"> </w:t>
      </w:r>
      <w:r>
        <w:rPr>
          <w:bCs/>
          <w:b/>
        </w:rPr>
        <w:t xml:space="preserve">«Команда»</w:t>
      </w:r>
      <w:r>
        <w:t xml:space="preserve"> </w:t>
      </w:r>
      <w:r>
        <w:t xml:space="preserve">содержатся более общие команды для работы с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pStyle w:val="FirstParagraph"/>
      </w:pPr>
      <w:r>
        <w:t xml:space="preserve">Меню Команда:</w:t>
      </w:r>
    </w:p>
    <w:p>
      <w:pPr>
        <w:numPr>
          <w:ilvl w:val="0"/>
          <w:numId w:val="1030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30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30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30"/>
        </w:numPr>
      </w:pPr>
      <w:r>
        <w:t xml:space="preserve">Сравнить каталоги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«x»</w:t>
      </w:r>
      <w:r>
        <w:t xml:space="preserve"> </w:t>
      </w:r>
      <w:r>
        <w:rPr>
          <w:bCs/>
          <w:b/>
        </w:rPr>
        <w:t xml:space="preserve">«d»</w:t>
      </w:r>
      <w:r>
        <w:t xml:space="preserve">) − сравнивает содержимое двух каталогов.</w:t>
      </w:r>
    </w:p>
    <w:p>
      <w:pPr>
        <w:numPr>
          <w:ilvl w:val="0"/>
          <w:numId w:val="1030"/>
        </w:numPr>
      </w:pPr>
      <w:r>
        <w:t xml:space="preserve">Размеры каталогов − отображает размер и время изменения каталога (по умолчанию в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размер каталога корректно не отображается).</w:t>
      </w:r>
    </w:p>
    <w:p>
      <w:pPr>
        <w:numPr>
          <w:ilvl w:val="0"/>
          <w:numId w:val="1030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30"/>
        </w:numPr>
      </w:pPr>
      <w:r>
        <w:t xml:space="preserve">Каталоги быстрого доступа (</w:t>
      </w: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«»</w:t>
      </w:r>
      <w:r>
        <w:t xml:space="preserve">) 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30"/>
        </w:numPr>
      </w:pPr>
      <w:r>
        <w:t xml:space="preserve">Восстановление файлов − позволяет восстановить файлы на файловых системах</w:t>
      </w:r>
      <w:r>
        <w:t xml:space="preserve"> </w:t>
      </w:r>
      <w:r>
        <w:rPr>
          <w:bCs/>
          <w:b/>
        </w:rPr>
        <w:t xml:space="preserve">ext2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ext3</w:t>
      </w:r>
      <w:r>
        <w:t xml:space="preserve">.</w:t>
      </w:r>
    </w:p>
    <w:p>
      <w:pPr>
        <w:numPr>
          <w:ilvl w:val="0"/>
          <w:numId w:val="1030"/>
        </w:numPr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расширением.</w:t>
      </w:r>
    </w:p>
    <w:p>
      <w:pPr>
        <w:numPr>
          <w:ilvl w:val="0"/>
          <w:numId w:val="1030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</w:t>
      </w:r>
      <w:r>
        <w:t xml:space="preserve"> </w:t>
      </w:r>
      <w:r>
        <w:rPr>
          <w:bCs/>
          <w:b/>
        </w:rPr>
        <w:t xml:space="preserve">«F2»</w:t>
      </w:r>
      <w:r>
        <w:t xml:space="preserve">.</w:t>
      </w:r>
    </w:p>
    <w:p>
      <w:pPr>
        <w:numPr>
          <w:ilvl w:val="0"/>
          <w:numId w:val="1030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31"/>
        </w:numPr>
        <w:pStyle w:val="Compact"/>
      </w:pPr>
      <w:r>
        <w:t xml:space="preserve">Меню Настройки содержит ряд дополнительных опций по внешнему виду и функциональности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32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32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</w:t>
      </w:r>
      <w:r>
        <w:t xml:space="preserve"> </w:t>
      </w:r>
      <w:r>
        <w:rPr>
          <w:bCs/>
          <w:b/>
        </w:rPr>
        <w:t xml:space="preserve">mc</w:t>
      </w:r>
      <w:r>
        <w:t xml:space="preserve">, а также геометрию расположения панелей и цветовыделение.</w:t>
      </w:r>
    </w:p>
    <w:p>
      <w:pPr>
        <w:numPr>
          <w:ilvl w:val="0"/>
          <w:numId w:val="1032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32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32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др.</w:t>
      </w:r>
    </w:p>
    <w:p>
      <w:pPr>
        <w:numPr>
          <w:ilvl w:val="0"/>
          <w:numId w:val="1032"/>
        </w:numPr>
      </w:pPr>
      <w:r>
        <w:t xml:space="preserve">Виртуальные ФС − настройки виртуальной файловой системы: тайм-аут, пароль и др.</w:t>
      </w:r>
    </w:p>
    <w:p>
      <w:pPr>
        <w:numPr>
          <w:ilvl w:val="0"/>
          <w:numId w:val="1033"/>
        </w:numPr>
        <w:pStyle w:val="Compact"/>
      </w:pPr>
      <w:r>
        <w:t xml:space="preserve">Функциональные клавиши</w:t>
      </w:r>
      <w:r>
        <w:t xml:space="preserve"> </w:t>
      </w:r>
      <w:r>
        <w:rPr>
          <w:bCs/>
          <w:b/>
        </w:rPr>
        <w:t xml:space="preserve">mc</w:t>
      </w:r>
      <w:r>
        <w:t xml:space="preserve">: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«F1»</w:t>
      </w:r>
      <w:r>
        <w:t xml:space="preserve"> </w:t>
      </w:r>
      <w:r>
        <w:t xml:space="preserve">– вызов контекстно-зависимой подсказки.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«F2»</w:t>
      </w:r>
      <w:r>
        <w:t xml:space="preserve"> </w:t>
      </w:r>
      <w:r>
        <w:t xml:space="preserve">– вызов пользовательского меню с возможностью создания и/или дополнения дополнительных функций.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«F3»</w:t>
      </w:r>
      <w:r>
        <w:t xml:space="preserve"> </w:t>
      </w:r>
      <w:r>
        <w:t xml:space="preserve">– просмотр содержимого файла, на который указывает подсветка в активной панели (без возможности редактирования).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«F4»</w:t>
      </w:r>
      <w:r>
        <w:t xml:space="preserve"> </w:t>
      </w:r>
      <w:r>
        <w:t xml:space="preserve">– вызов встроенного в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«F5»</w:t>
      </w:r>
      <w:r>
        <w:t xml:space="preserve"> </w:t>
      </w:r>
      <w:r>
        <w:t xml:space="preserve">–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«F6»</w:t>
      </w:r>
      <w:r>
        <w:t xml:space="preserve"> </w:t>
      </w:r>
      <w:r>
        <w:t xml:space="preserve">– перенос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«F7»</w:t>
      </w:r>
      <w:r>
        <w:t xml:space="preserve"> </w:t>
      </w:r>
      <w:r>
        <w:t xml:space="preserve">– создание подкаталога в каталоге, отображаемом в активной панели.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«F8»</w:t>
      </w:r>
      <w:r>
        <w:t xml:space="preserve"> </w:t>
      </w:r>
      <w:r>
        <w:t xml:space="preserve">– удаление одного или нескольких файлов (каталогов), отмеченных в первой (активной) панели файлов.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«F9»</w:t>
      </w:r>
      <w:r>
        <w:t xml:space="preserve"> </w:t>
      </w:r>
      <w:r>
        <w:t xml:space="preserve">– вызов меню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numPr>
          <w:ilvl w:val="0"/>
          <w:numId w:val="1034"/>
        </w:numPr>
      </w:pPr>
      <w:r>
        <w:rPr>
          <w:bCs/>
          <w:b/>
        </w:rPr>
        <w:t xml:space="preserve">«F10»</w:t>
      </w:r>
      <w:r>
        <w:t xml:space="preserve"> </w:t>
      </w:r>
      <w:r>
        <w:t xml:space="preserve">– выход из</w:t>
      </w:r>
      <w:r>
        <w:t xml:space="preserve"> </w:t>
      </w:r>
      <w:r>
        <w:rPr>
          <w:bCs/>
          <w:b/>
        </w:rPr>
        <w:t xml:space="preserve">mc</w:t>
      </w:r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Встроенный в</w:t>
      </w:r>
      <w:r>
        <w:t xml:space="preserve"> </w:t>
      </w:r>
      <w:r>
        <w:rPr>
          <w:bCs/>
          <w:b/>
        </w:rPr>
        <w:t xml:space="preserve">mc</w:t>
      </w:r>
      <w:r>
        <w:t xml:space="preserve"> </w:t>
      </w:r>
      <w:r>
        <w:t xml:space="preserve">редактор вызывается с помощью функциональной клавиши</w:t>
      </w:r>
      <w:r>
        <w:t xml:space="preserve"> </w:t>
      </w:r>
      <w:r>
        <w:rPr>
          <w:bCs/>
          <w:b/>
        </w:rPr>
        <w:t xml:space="preserve">«F4»</w:t>
      </w:r>
      <w:r>
        <w:t xml:space="preserve">. В нём удобно использовать различные комбинации клавиш при редактировании содержимого (как правило текстового) файла.</w:t>
      </w:r>
    </w:p>
    <w:p>
      <w:pPr>
        <w:pStyle w:val="FirstParagraph"/>
      </w:pPr>
      <w:r>
        <w:t xml:space="preserve">Клавиши для редактирования файла: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«y»</w:t>
      </w:r>
      <w:r>
        <w:t xml:space="preserve"> </w:t>
      </w:r>
      <w:r>
        <w:t xml:space="preserve">− удалить строку.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«Ctrl»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«u»</w:t>
      </w:r>
      <w:r>
        <w:t xml:space="preserve"> </w:t>
      </w:r>
      <w:r>
        <w:t xml:space="preserve">− отмена последней операции.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«Ins»</w:t>
      </w:r>
      <w:r>
        <w:t xml:space="preserve"> </w:t>
      </w:r>
      <w:r>
        <w:t xml:space="preserve">вставка/замена.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«F7»</w:t>
      </w:r>
      <w:r>
        <w:t xml:space="preserve"> </w:t>
      </w:r>
      <w:r>
        <w:t xml:space="preserve">− поиск (можно использовать регулярные выражения).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«↑»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«F7»</w:t>
      </w:r>
      <w:r>
        <w:t xml:space="preserve"> </w:t>
      </w:r>
      <w:r>
        <w:t xml:space="preserve">− повтор последней операции поиска.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«F4»</w:t>
      </w:r>
      <w:r>
        <w:t xml:space="preserve"> </w:t>
      </w:r>
      <w:r>
        <w:t xml:space="preserve">− замена.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«F3»</w:t>
      </w:r>
      <w:r>
        <w:t xml:space="preserve"> </w:t>
      </w:r>
      <w:r>
        <w:t xml:space="preserve">− первое нажатие − начало выделения, второе − окончание выделения.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«F5»</w:t>
      </w:r>
      <w:r>
        <w:t xml:space="preserve"> </w:t>
      </w:r>
      <w:r>
        <w:t xml:space="preserve">− копировать выделенный фрагмент.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«F6»</w:t>
      </w:r>
      <w:r>
        <w:t xml:space="preserve"> </w:t>
      </w:r>
      <w:r>
        <w:t xml:space="preserve">− переместить выделенный фрагмент.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«F8»</w:t>
      </w:r>
      <w:r>
        <w:t xml:space="preserve"> </w:t>
      </w:r>
      <w:r>
        <w:t xml:space="preserve">− удалить выделенный фрагмент.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«F2»</w:t>
      </w:r>
      <w:r>
        <w:t xml:space="preserve"> </w:t>
      </w:r>
      <w:r>
        <w:t xml:space="preserve">− записать изменения в файл.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«F10»</w:t>
      </w:r>
      <w:r>
        <w:t xml:space="preserve"> </w:t>
      </w:r>
      <w:r>
        <w:t xml:space="preserve">− выйти из редактор.</w:t>
      </w:r>
    </w:p>
    <w:p>
      <w:pPr>
        <w:numPr>
          <w:ilvl w:val="0"/>
          <w:numId w:val="1037"/>
        </w:numPr>
      </w:pPr>
      <w:r>
        <w:t xml:space="preserve">Для редактирования меню пользователя, вызываемого клавишей</w:t>
      </w:r>
      <w:r>
        <w:t xml:space="preserve"> </w:t>
      </w:r>
      <w:r>
        <w:rPr>
          <w:bCs/>
          <w:b/>
        </w:rPr>
        <w:t xml:space="preserve">«F2»</w:t>
      </w:r>
      <w:r>
        <w:t xml:space="preserve">, необходимо перейти в пункт «Редактировать файл меню» → «Команда» и изменить настройки файла.</w:t>
      </w:r>
    </w:p>
    <w:p>
      <w:pPr>
        <w:numPr>
          <w:ilvl w:val="0"/>
          <w:numId w:val="1037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30"/>
    <w:bookmarkStart w:id="13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 основные возможности командной оболочки</w:t>
      </w:r>
      <w:r>
        <w:t xml:space="preserve"> </w:t>
      </w:r>
      <w:r>
        <w:rPr>
          <w:bCs/>
          <w:b/>
        </w:rPr>
        <w:t xml:space="preserve">Midnight Commander</w:t>
      </w:r>
      <w:r>
        <w:t xml:space="preserve">, приобрёл навыки практической работы по просмотру каталогов и файлов; манипуляций с ними.</w:t>
      </w:r>
    </w:p>
    <w:bookmarkEnd w:id="131"/>
    <w:bookmarkStart w:id="133" w:name="библиография"/>
    <w:p>
      <w:pPr>
        <w:pStyle w:val="Heading1"/>
      </w:pPr>
      <w:r>
        <w:t xml:space="preserve">Библиография</w:t>
      </w:r>
    </w:p>
    <w:p>
      <w:pPr>
        <w:pStyle w:val="FirstParagraph"/>
      </w:pPr>
      <w:hyperlink r:id="rId132">
        <w:r>
          <w:rPr>
            <w:rStyle w:val="Hyperlink"/>
          </w:rPr>
          <w:t xml:space="preserve">Лабораторная работа №8 -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Командная оболочка Midnight Commander</w:t>
        </w:r>
        <w:r>
          <w:rPr>
            <w:rStyle w:val="Hyperlink"/>
          </w:rPr>
          <w:t xml:space="preserve">”</w:t>
        </w:r>
      </w:hyperlink>
    </w:p>
    <w:bookmarkEnd w:id="1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b3cbbdee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21">
    <w:nsid w:val="41f388d6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3">
    <w:nsid w:val="da4300b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8c1c03f9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5504a012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5a538d88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8a296d99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87b17300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7b86e438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1"/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1"/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1"/>
  </w:num>
  <w:num w:numId="1014">
    <w:abstractNumId w:val="991"/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1"/>
  </w:num>
  <w:num w:numId="102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8">
    <w:abstractNumId w:val="991"/>
  </w:num>
  <w:num w:numId="1029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0">
    <w:abstractNumId w:val="991"/>
  </w:num>
  <w:num w:numId="1031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2">
    <w:abstractNumId w:val="991"/>
  </w:num>
  <w:num w:numId="1033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4">
    <w:abstractNumId w:val="991"/>
  </w:num>
  <w:num w:numId="1035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6">
    <w:abstractNumId w:val="991"/>
  </w:num>
  <w:num w:numId="1037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hyperlink" Id="rId132" Target="https://esystem.rudn.ru/mod/resource/view.php?id=718595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32" Target="https://esystem.rudn.ru/mod/resource/view.php?id=718595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лабораторной работы №8</dc:title>
  <dc:creator>Касьянов Даниил Владимирович</dc:creator>
  <dc:language>ru-RU</dc:language>
  <cp:keywords/>
  <dcterms:created xsi:type="dcterms:W3CDTF">2021-05-27T11:18:01Z</dcterms:created>
  <dcterms:modified xsi:type="dcterms:W3CDTF">2021-05-27T11:18:01Z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